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C231" w14:textId="26908C9A" w:rsidR="00B42319" w:rsidRPr="00B214C0" w:rsidRDefault="00774426" w:rsidP="00B214C0">
      <w:pPr>
        <w:pStyle w:val="Heading1"/>
        <w:tabs>
          <w:tab w:val="left" w:pos="786"/>
        </w:tabs>
        <w:spacing w:before="274"/>
        <w:ind w:left="786" w:hanging="566"/>
        <w:jc w:val="left"/>
        <w:rPr>
          <w:sz w:val="28"/>
          <w:szCs w:val="28"/>
        </w:rPr>
      </w:pPr>
      <w:r w:rsidRPr="00B214C0">
        <w:rPr>
          <w:sz w:val="28"/>
          <w:szCs w:val="28"/>
        </w:rPr>
        <w:t>A</w:t>
      </w:r>
      <w:r w:rsidR="00B214C0">
        <w:rPr>
          <w:sz w:val="28"/>
          <w:szCs w:val="28"/>
        </w:rPr>
        <w:t>ppendix</w:t>
      </w:r>
      <w:r w:rsidRPr="00B214C0">
        <w:rPr>
          <w:sz w:val="28"/>
          <w:szCs w:val="28"/>
        </w:rPr>
        <w:t xml:space="preserve"> A</w:t>
      </w:r>
      <w:r w:rsidR="00B214C0">
        <w:rPr>
          <w:sz w:val="28"/>
          <w:szCs w:val="28"/>
        </w:rPr>
        <w:t xml:space="preserve"> - </w:t>
      </w:r>
      <w:r w:rsidRPr="00B214C0">
        <w:rPr>
          <w:sz w:val="28"/>
          <w:szCs w:val="28"/>
        </w:rPr>
        <w:t xml:space="preserve">Form of Offer </w:t>
      </w:r>
    </w:p>
    <w:p w14:paraId="77CFC232" w14:textId="77777777" w:rsidR="00B42319" w:rsidRPr="00B214C0" w:rsidRDefault="00B42319" w:rsidP="00B214C0">
      <w:pPr>
        <w:pStyle w:val="Heading1"/>
        <w:tabs>
          <w:tab w:val="left" w:pos="786"/>
        </w:tabs>
        <w:spacing w:before="274"/>
        <w:ind w:left="786" w:hanging="566"/>
        <w:jc w:val="left"/>
        <w:rPr>
          <w:sz w:val="28"/>
          <w:szCs w:val="28"/>
        </w:rPr>
      </w:pPr>
    </w:p>
    <w:p w14:paraId="77CFC233" w14:textId="1C185EC1" w:rsidR="00B42319" w:rsidRDefault="00774426">
      <w:pPr>
        <w:ind w:left="140"/>
        <w:rPr>
          <w:sz w:val="24"/>
        </w:rPr>
      </w:pP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 w:rsidR="00D76D85">
        <w:rPr>
          <w:sz w:val="24"/>
        </w:rPr>
        <w:t>Tender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must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form </w:t>
      </w:r>
      <w:r>
        <w:rPr>
          <w:b/>
          <w:sz w:val="24"/>
        </w:rPr>
        <w:t>completed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signed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D76D85">
        <w:rPr>
          <w:spacing w:val="-2"/>
          <w:sz w:val="24"/>
        </w:rPr>
        <w:t>Bidder.</w:t>
      </w:r>
    </w:p>
    <w:p w14:paraId="77CFC234" w14:textId="77777777" w:rsidR="00B42319" w:rsidRDefault="00B42319">
      <w:pPr>
        <w:pStyle w:val="BodyText"/>
      </w:pPr>
    </w:p>
    <w:p w14:paraId="77CFC235" w14:textId="1A50286B" w:rsidR="00B42319" w:rsidRDefault="00774426">
      <w:pPr>
        <w:pStyle w:val="BodyText"/>
        <w:ind w:left="140"/>
      </w:pPr>
      <w:r>
        <w:t>To:</w:t>
      </w:r>
      <w:r>
        <w:rPr>
          <w:spacing w:val="-4"/>
        </w:rPr>
        <w:t xml:space="preserve"> </w:t>
      </w:r>
      <w:r w:rsidR="003116E8">
        <w:t>The Algoma District School Board</w:t>
      </w:r>
    </w:p>
    <w:p w14:paraId="77CFC236" w14:textId="77777777" w:rsidR="00B42319" w:rsidRDefault="00B42319">
      <w:pPr>
        <w:pStyle w:val="BodyText"/>
      </w:pPr>
    </w:p>
    <w:p w14:paraId="77CFC237" w14:textId="30EAE831" w:rsidR="00B42319" w:rsidRDefault="001A181D">
      <w:pPr>
        <w:pStyle w:val="Heading1"/>
        <w:numPr>
          <w:ilvl w:val="0"/>
          <w:numId w:val="1"/>
        </w:numPr>
        <w:tabs>
          <w:tab w:val="left" w:pos="407"/>
        </w:tabs>
        <w:ind w:left="407" w:hanging="267"/>
      </w:pPr>
      <w:r>
        <w:t>Bidder</w:t>
      </w:r>
      <w:r w:rsidR="00774426">
        <w:rPr>
          <w:spacing w:val="-1"/>
        </w:rPr>
        <w:t xml:space="preserve"> </w:t>
      </w:r>
      <w:r w:rsidR="00774426">
        <w:rPr>
          <w:spacing w:val="-2"/>
        </w:rPr>
        <w:t>Information</w:t>
      </w:r>
    </w:p>
    <w:p w14:paraId="77CFC238" w14:textId="4B331FBC" w:rsidR="00B42319" w:rsidRDefault="00774426">
      <w:pPr>
        <w:pStyle w:val="BodyText"/>
        <w:tabs>
          <w:tab w:val="left" w:pos="10713"/>
        </w:tabs>
        <w:ind w:left="140"/>
      </w:pPr>
      <w:r>
        <w:t>The full legal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 xml:space="preserve">of the </w:t>
      </w:r>
      <w:r w:rsidR="001A181D">
        <w:t>Bidder</w:t>
      </w:r>
      <w:r>
        <w:t xml:space="preserve"> is: </w:t>
      </w:r>
      <w:r>
        <w:rPr>
          <w:u w:val="single"/>
        </w:rPr>
        <w:tab/>
      </w:r>
    </w:p>
    <w:p w14:paraId="77CFC239" w14:textId="77777777" w:rsidR="00B42319" w:rsidRDefault="00B42319">
      <w:pPr>
        <w:pStyle w:val="BodyText"/>
      </w:pPr>
    </w:p>
    <w:p w14:paraId="77CFC23B" w14:textId="77777777" w:rsidR="00B42319" w:rsidRDefault="00B42319">
      <w:pPr>
        <w:pStyle w:val="BodyText"/>
      </w:pPr>
    </w:p>
    <w:p w14:paraId="77CFC23C" w14:textId="52FC5BD6" w:rsidR="00B42319" w:rsidRDefault="00774426">
      <w:pPr>
        <w:pStyle w:val="BodyTex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7CFC2F4" wp14:editId="77CFC2F5">
                <wp:simplePos x="0" y="0"/>
                <wp:positionH relativeFrom="page">
                  <wp:posOffset>438912</wp:posOffset>
                </wp:positionH>
                <wp:positionV relativeFrom="paragraph">
                  <wp:posOffset>339992</wp:posOffset>
                </wp:positionV>
                <wp:extent cx="6896100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6AFCE" id="Graphic 5" o:spid="_x0000_s1026" style="position:absolute;margin-left:34.55pt;margin-top:26.75pt;width:543pt;height:1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" path="m6895846,l,,,18288r6895846,l6895846,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5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address,</w:t>
      </w:r>
      <w:r>
        <w:rPr>
          <w:spacing w:val="-3"/>
        </w:rPr>
        <w:t xml:space="preserve"> </w:t>
      </w:r>
      <w:r>
        <w:t>telephone and</w:t>
      </w:r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 w:rsidR="001A181D">
        <w:t>Bidder</w:t>
      </w:r>
      <w:r>
        <w:rPr>
          <w:spacing w:val="-1"/>
        </w:rPr>
        <w:t xml:space="preserve"> </w:t>
      </w:r>
      <w:r>
        <w:rPr>
          <w:spacing w:val="-5"/>
        </w:rPr>
        <w:t>is:</w:t>
      </w:r>
    </w:p>
    <w:p w14:paraId="77CFC23D" w14:textId="77777777" w:rsidR="00B42319" w:rsidRDefault="00B42319">
      <w:pPr>
        <w:pStyle w:val="BodyText"/>
        <w:spacing w:before="45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9129"/>
      </w:tblGrid>
      <w:tr w:rsidR="00B42319" w14:paraId="77CFC240" w14:textId="77777777">
        <w:trPr>
          <w:trHeight w:val="437"/>
        </w:trPr>
        <w:tc>
          <w:tcPr>
            <w:tcW w:w="1556" w:type="dxa"/>
          </w:tcPr>
          <w:p w14:paraId="77CFC23E" w14:textId="77777777" w:rsidR="00B42319" w:rsidRDefault="00774426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9129" w:type="dxa"/>
          </w:tcPr>
          <w:p w14:paraId="77CFC23F" w14:textId="77777777" w:rsidR="00B42319" w:rsidRDefault="00B4231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2319" w14:paraId="77CFC243" w14:textId="77777777">
        <w:trPr>
          <w:trHeight w:val="439"/>
        </w:trPr>
        <w:tc>
          <w:tcPr>
            <w:tcW w:w="1556" w:type="dxa"/>
          </w:tcPr>
          <w:p w14:paraId="77CFC241" w14:textId="77777777" w:rsidR="00B42319" w:rsidRDefault="0077442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9129" w:type="dxa"/>
          </w:tcPr>
          <w:p w14:paraId="77CFC242" w14:textId="77777777" w:rsidR="00B42319" w:rsidRDefault="00B4231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2319" w14:paraId="77CFC246" w14:textId="77777777">
        <w:trPr>
          <w:trHeight w:val="441"/>
        </w:trPr>
        <w:tc>
          <w:tcPr>
            <w:tcW w:w="1556" w:type="dxa"/>
          </w:tcPr>
          <w:p w14:paraId="77CFC244" w14:textId="77777777" w:rsidR="00B42319" w:rsidRDefault="007744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9129" w:type="dxa"/>
          </w:tcPr>
          <w:p w14:paraId="77CFC245" w14:textId="77777777" w:rsidR="00B42319" w:rsidRDefault="00B4231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7CFC247" w14:textId="77777777" w:rsidR="00B42319" w:rsidRDefault="00B42319">
      <w:pPr>
        <w:pStyle w:val="BodyText"/>
        <w:spacing w:before="1"/>
      </w:pPr>
    </w:p>
    <w:p w14:paraId="77CFC248" w14:textId="77777777" w:rsidR="00B42319" w:rsidRDefault="00774426">
      <w:pPr>
        <w:pStyle w:val="Heading1"/>
        <w:numPr>
          <w:ilvl w:val="0"/>
          <w:numId w:val="1"/>
        </w:numPr>
        <w:tabs>
          <w:tab w:val="left" w:pos="406"/>
        </w:tabs>
        <w:ind w:left="406" w:hanging="266"/>
      </w:pPr>
      <w:r>
        <w:rPr>
          <w:spacing w:val="-2"/>
        </w:rPr>
        <w:t>Offer</w:t>
      </w:r>
    </w:p>
    <w:p w14:paraId="77CFC249" w14:textId="535CF2F3" w:rsidR="00B42319" w:rsidRDefault="00774426">
      <w:pPr>
        <w:pStyle w:val="BodyText"/>
        <w:ind w:left="140"/>
      </w:pPr>
      <w:r>
        <w:t>The</w:t>
      </w:r>
      <w:r>
        <w:rPr>
          <w:spacing w:val="-2"/>
        </w:rPr>
        <w:t xml:space="preserve"> </w:t>
      </w:r>
      <w:r w:rsidR="001A181D">
        <w:t>Bidder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examined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1A181D">
        <w:rPr>
          <w:spacing w:val="-3"/>
        </w:rPr>
        <w:t>Tender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Goods and Services required under the </w:t>
      </w:r>
      <w:r w:rsidR="002D6B39">
        <w:t>Tender</w:t>
      </w:r>
      <w:r>
        <w:t>.</w:t>
      </w:r>
      <w:r>
        <w:rPr>
          <w:spacing w:val="40"/>
        </w:rPr>
        <w:t xml:space="preserve"> </w:t>
      </w:r>
      <w:r>
        <w:t xml:space="preserve">By submitting the </w:t>
      </w:r>
      <w:r w:rsidR="00235AB5">
        <w:t>proposal</w:t>
      </w:r>
      <w:r>
        <w:t xml:space="preserve">, the </w:t>
      </w:r>
      <w:r w:rsidR="002D6B39">
        <w:t>Bidder</w:t>
      </w:r>
      <w:r>
        <w:t>:</w:t>
      </w:r>
    </w:p>
    <w:p w14:paraId="77CFC24A" w14:textId="77777777" w:rsidR="00B42319" w:rsidRDefault="00B42319">
      <w:pPr>
        <w:pStyle w:val="BodyText"/>
      </w:pPr>
    </w:p>
    <w:p w14:paraId="77CFC24B" w14:textId="7D7D1912" w:rsidR="00B42319" w:rsidRPr="003D43A9" w:rsidRDefault="00774426">
      <w:pPr>
        <w:pStyle w:val="ListParagraph"/>
        <w:numPr>
          <w:ilvl w:val="1"/>
          <w:numId w:val="1"/>
        </w:numPr>
        <w:tabs>
          <w:tab w:val="left" w:pos="857"/>
          <w:tab w:val="left" w:pos="860"/>
        </w:tabs>
        <w:ind w:right="139"/>
        <w:rPr>
          <w:sz w:val="24"/>
        </w:rPr>
      </w:pPr>
      <w:r>
        <w:rPr>
          <w:sz w:val="24"/>
        </w:rPr>
        <w:t>agrees and consents to the terms, conditions and provisions of the</w:t>
      </w:r>
      <w:r w:rsidR="002D6B39">
        <w:rPr>
          <w:sz w:val="24"/>
        </w:rPr>
        <w:t xml:space="preserve"> Tender</w:t>
      </w:r>
      <w:r>
        <w:rPr>
          <w:sz w:val="24"/>
        </w:rPr>
        <w:t>, including the Form of Agreement and offers to provide the Goods</w:t>
      </w:r>
      <w:r>
        <w:rPr>
          <w:spacing w:val="-1"/>
          <w:sz w:val="24"/>
        </w:rPr>
        <w:t xml:space="preserve"> </w:t>
      </w:r>
      <w:r>
        <w:rPr>
          <w:sz w:val="24"/>
        </w:rPr>
        <w:t>and Services in accordance therewith</w:t>
      </w:r>
      <w:r w:rsidR="00301799" w:rsidRPr="003D43A9">
        <w:rPr>
          <w:sz w:val="24"/>
        </w:rPr>
        <w:t>,</w:t>
      </w:r>
      <w:r w:rsidRPr="003D43A9">
        <w:rPr>
          <w:sz w:val="24"/>
        </w:rPr>
        <w:t xml:space="preserve"> at the Rates set out in the </w:t>
      </w:r>
      <w:r w:rsidR="00A457CA">
        <w:rPr>
          <w:sz w:val="24"/>
        </w:rPr>
        <w:t xml:space="preserve">Price Bid </w:t>
      </w:r>
      <w:r w:rsidR="00A457CA" w:rsidRPr="00A457CA">
        <w:rPr>
          <w:sz w:val="24"/>
        </w:rPr>
        <w:t>Form</w:t>
      </w:r>
      <w:r w:rsidR="00BF5E3B" w:rsidRPr="00A457CA">
        <w:rPr>
          <w:sz w:val="24"/>
        </w:rPr>
        <w:t xml:space="preserve">, Appendix </w:t>
      </w:r>
      <w:r w:rsidR="00A457CA" w:rsidRPr="00A457CA">
        <w:rPr>
          <w:sz w:val="24"/>
        </w:rPr>
        <w:t>B</w:t>
      </w:r>
      <w:r w:rsidRPr="00A457CA">
        <w:rPr>
          <w:sz w:val="24"/>
        </w:rPr>
        <w:t>, and</w:t>
      </w:r>
    </w:p>
    <w:p w14:paraId="77CFC24C" w14:textId="220BB670" w:rsidR="00B42319" w:rsidRDefault="00774426">
      <w:pPr>
        <w:pStyle w:val="ListParagraph"/>
        <w:numPr>
          <w:ilvl w:val="1"/>
          <w:numId w:val="1"/>
        </w:numPr>
        <w:tabs>
          <w:tab w:val="left" w:pos="857"/>
          <w:tab w:val="left" w:pos="860"/>
        </w:tabs>
        <w:ind w:right="146"/>
        <w:rPr>
          <w:sz w:val="24"/>
        </w:rPr>
      </w:pPr>
      <w:r>
        <w:rPr>
          <w:sz w:val="24"/>
        </w:rPr>
        <w:t xml:space="preserve">declares and certifies that all statements, prices, data and information set out in the </w:t>
      </w:r>
      <w:r w:rsidR="008C0D7D">
        <w:rPr>
          <w:sz w:val="24"/>
        </w:rPr>
        <w:t>proposal</w:t>
      </w:r>
      <w:r>
        <w:rPr>
          <w:sz w:val="24"/>
        </w:rPr>
        <w:t xml:space="preserve"> are complete and accurate in all material respects.</w:t>
      </w:r>
    </w:p>
    <w:p w14:paraId="77CFC24D" w14:textId="3E793B22" w:rsidR="00B42319" w:rsidRPr="00F13461" w:rsidRDefault="00B918BD" w:rsidP="00F13461">
      <w:pPr>
        <w:pStyle w:val="ListParagraph"/>
        <w:numPr>
          <w:ilvl w:val="1"/>
          <w:numId w:val="1"/>
        </w:numPr>
        <w:tabs>
          <w:tab w:val="left" w:pos="857"/>
          <w:tab w:val="left" w:pos="860"/>
        </w:tabs>
        <w:ind w:right="146"/>
      </w:pPr>
      <w:r w:rsidRPr="00F13461">
        <w:rPr>
          <w:sz w:val="24"/>
        </w:rPr>
        <w:t xml:space="preserve">declares and certifies that this </w:t>
      </w:r>
      <w:r w:rsidR="008C0D7D">
        <w:rPr>
          <w:sz w:val="24"/>
        </w:rPr>
        <w:t>proposal</w:t>
      </w:r>
      <w:r w:rsidRPr="00F13461">
        <w:rPr>
          <w:sz w:val="24"/>
        </w:rPr>
        <w:t xml:space="preserve"> is made without any connection, knowledge, comparison of figures or arrangements with any other person or </w:t>
      </w:r>
      <w:proofErr w:type="gramStart"/>
      <w:r w:rsidRPr="00F13461">
        <w:rPr>
          <w:sz w:val="24"/>
        </w:rPr>
        <w:t>persons</w:t>
      </w:r>
      <w:proofErr w:type="gramEnd"/>
      <w:r w:rsidRPr="00F13461">
        <w:rPr>
          <w:sz w:val="24"/>
        </w:rPr>
        <w:t xml:space="preserve"> submitting a </w:t>
      </w:r>
      <w:r w:rsidR="008C0D7D">
        <w:rPr>
          <w:sz w:val="24"/>
        </w:rPr>
        <w:t>proposal</w:t>
      </w:r>
      <w:r w:rsidRPr="00F13461">
        <w:rPr>
          <w:sz w:val="24"/>
        </w:rPr>
        <w:t xml:space="preserve"> for the same purpose and is in all respects fair and without collusion, fraud or conflict of interest.</w:t>
      </w:r>
      <w:r w:rsidR="00F13461" w:rsidRPr="00F13461">
        <w:rPr>
          <w:sz w:val="24"/>
        </w:rPr>
        <w:t xml:space="preserve">  </w:t>
      </w:r>
    </w:p>
    <w:p w14:paraId="128BB43A" w14:textId="77777777" w:rsidR="00F13461" w:rsidRDefault="00F13461" w:rsidP="00F13461">
      <w:pPr>
        <w:pStyle w:val="ListParagraph"/>
        <w:tabs>
          <w:tab w:val="left" w:pos="857"/>
          <w:tab w:val="left" w:pos="860"/>
        </w:tabs>
        <w:ind w:left="860" w:right="146" w:firstLine="0"/>
      </w:pPr>
    </w:p>
    <w:p w14:paraId="14124E2B" w14:textId="77777777" w:rsidR="00C0099E" w:rsidRDefault="00C0099E">
      <w:pPr>
        <w:pStyle w:val="BodyText"/>
      </w:pPr>
    </w:p>
    <w:p w14:paraId="77CFC251" w14:textId="379419D3" w:rsidR="00B42319" w:rsidRDefault="00774426">
      <w:pPr>
        <w:pStyle w:val="ListParagraph"/>
        <w:numPr>
          <w:ilvl w:val="0"/>
          <w:numId w:val="1"/>
        </w:numPr>
        <w:tabs>
          <w:tab w:val="left" w:pos="414"/>
        </w:tabs>
        <w:ind w:left="140" w:right="139" w:firstLine="0"/>
        <w:rPr>
          <w:sz w:val="24"/>
        </w:rPr>
      </w:pPr>
      <w:r>
        <w:rPr>
          <w:sz w:val="24"/>
        </w:rPr>
        <w:t xml:space="preserve">Prior to completing this Form of Offer, the </w:t>
      </w:r>
      <w:r w:rsidR="00FF7EE1">
        <w:rPr>
          <w:sz w:val="24"/>
        </w:rPr>
        <w:t>Bidder</w:t>
      </w:r>
      <w:r>
        <w:rPr>
          <w:sz w:val="24"/>
        </w:rPr>
        <w:t xml:space="preserve"> confirms its review of the definitions </w:t>
      </w:r>
      <w:r w:rsidRPr="0049502A">
        <w:rPr>
          <w:sz w:val="24"/>
        </w:rPr>
        <w:t>of Unfair Advantage and Conflict of Interest set out in Article 1.</w:t>
      </w:r>
      <w:r w:rsidR="0012152E" w:rsidRPr="0049502A">
        <w:rPr>
          <w:sz w:val="24"/>
        </w:rPr>
        <w:t>7</w:t>
      </w:r>
      <w:r w:rsidRPr="0049502A">
        <w:rPr>
          <w:sz w:val="24"/>
        </w:rPr>
        <w:t xml:space="preserve"> of this </w:t>
      </w:r>
      <w:r w:rsidR="008F0A16" w:rsidRPr="0049502A">
        <w:rPr>
          <w:sz w:val="24"/>
        </w:rPr>
        <w:t>Tender</w:t>
      </w:r>
      <w:r>
        <w:rPr>
          <w:sz w:val="24"/>
        </w:rPr>
        <w:t xml:space="preserve"> and responds as follows.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8"/>
        <w:gridCol w:w="4414"/>
      </w:tblGrid>
      <w:tr w:rsidR="00B42319" w14:paraId="77CFC254" w14:textId="77777777">
        <w:trPr>
          <w:trHeight w:val="551"/>
        </w:trPr>
        <w:tc>
          <w:tcPr>
            <w:tcW w:w="6378" w:type="dxa"/>
          </w:tcPr>
          <w:p w14:paraId="77CFC252" w14:textId="77777777" w:rsidR="00B42319" w:rsidRDefault="00774426">
            <w:pPr>
              <w:pStyle w:val="TableParagraph"/>
              <w:spacing w:before="13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Interest</w:t>
            </w:r>
          </w:p>
        </w:tc>
        <w:tc>
          <w:tcPr>
            <w:tcW w:w="4414" w:type="dxa"/>
          </w:tcPr>
          <w:p w14:paraId="77CFC253" w14:textId="77777777" w:rsidR="00B42319" w:rsidRDefault="00774426">
            <w:pPr>
              <w:pStyle w:val="TableParagraph"/>
              <w:spacing w:line="270" w:lineRule="atLeast"/>
              <w:ind w:left="979" w:right="650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Conflict of Interest (Yes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no-circle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one)</w:t>
            </w:r>
          </w:p>
        </w:tc>
      </w:tr>
      <w:tr w:rsidR="00B42319" w14:paraId="77CFC259" w14:textId="77777777">
        <w:trPr>
          <w:trHeight w:val="1932"/>
        </w:trPr>
        <w:tc>
          <w:tcPr>
            <w:tcW w:w="6378" w:type="dxa"/>
          </w:tcPr>
          <w:p w14:paraId="77CFC255" w14:textId="6EDE1E41" w:rsidR="00B42319" w:rsidRDefault="00774426">
            <w:pPr>
              <w:pStyle w:val="TableParagraph"/>
              <w:spacing w:before="276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Unfair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Advantage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Conflict of Interest, relating to the preparation of its </w:t>
            </w:r>
            <w:r w:rsidR="006D5F0D">
              <w:rPr>
                <w:sz w:val="24"/>
              </w:rPr>
              <w:t>Tender</w:t>
            </w:r>
            <w:r>
              <w:rPr>
                <w:sz w:val="24"/>
              </w:rPr>
              <w:t xml:space="preserve">, or if the </w:t>
            </w:r>
            <w:r w:rsidR="006D5F0D">
              <w:rPr>
                <w:sz w:val="24"/>
              </w:rPr>
              <w:t>Bidder</w:t>
            </w:r>
            <w:r>
              <w:rPr>
                <w:sz w:val="24"/>
              </w:rPr>
              <w:t xml:space="preserve"> foresees an actual or potential Unfair Advantage or Conflict of Interest in performing the contractual obligations contemplated in the </w:t>
            </w:r>
            <w:r w:rsidR="009241F0">
              <w:rPr>
                <w:sz w:val="24"/>
              </w:rPr>
              <w:t>Tender</w:t>
            </w:r>
            <w:r>
              <w:rPr>
                <w:sz w:val="24"/>
              </w:rPr>
              <w:t>?</w:t>
            </w:r>
          </w:p>
        </w:tc>
        <w:tc>
          <w:tcPr>
            <w:tcW w:w="4414" w:type="dxa"/>
          </w:tcPr>
          <w:p w14:paraId="77CFC256" w14:textId="77777777" w:rsidR="00B42319" w:rsidRDefault="00774426">
            <w:pPr>
              <w:pStyle w:val="TableParagraph"/>
              <w:tabs>
                <w:tab w:val="left" w:pos="3159"/>
              </w:tabs>
              <w:spacing w:before="276"/>
              <w:ind w:left="945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  <w:p w14:paraId="6D77B386" w14:textId="77777777" w:rsidR="004A2BA9" w:rsidRDefault="004A2BA9" w:rsidP="004A2BA9">
            <w:pPr>
              <w:pStyle w:val="TableParagraph"/>
              <w:ind w:left="0"/>
              <w:rPr>
                <w:sz w:val="24"/>
              </w:rPr>
            </w:pPr>
          </w:p>
          <w:p w14:paraId="77CFC258" w14:textId="72B03895" w:rsidR="00B42319" w:rsidRDefault="00774426" w:rsidP="004A2BA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here:</w:t>
            </w:r>
          </w:p>
        </w:tc>
      </w:tr>
    </w:tbl>
    <w:p w14:paraId="35069DB9" w14:textId="77777777" w:rsidR="00301799" w:rsidRDefault="00301799">
      <w:pPr>
        <w:pStyle w:val="BodyText"/>
        <w:ind w:left="140"/>
      </w:pPr>
    </w:p>
    <w:p w14:paraId="77CFC25D" w14:textId="465179D4" w:rsidR="00B42319" w:rsidRDefault="00774426" w:rsidP="004A2BA9">
      <w:pPr>
        <w:pStyle w:val="BodyText"/>
        <w:ind w:left="140"/>
      </w:pPr>
      <w:r>
        <w:t>The</w:t>
      </w:r>
      <w:r>
        <w:rPr>
          <w:spacing w:val="31"/>
        </w:rPr>
        <w:t xml:space="preserve"> </w:t>
      </w:r>
      <w:r w:rsidR="009241F0">
        <w:t>Bidder</w:t>
      </w:r>
      <w:r>
        <w:rPr>
          <w:spacing w:val="32"/>
        </w:rPr>
        <w:t xml:space="preserve"> </w:t>
      </w:r>
      <w:r>
        <w:t>agrees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provide</w:t>
      </w:r>
      <w:r>
        <w:rPr>
          <w:spacing w:val="31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additional</w:t>
      </w:r>
      <w:r>
        <w:rPr>
          <w:spacing w:val="32"/>
        </w:rPr>
        <w:t xml:space="preserve"> </w:t>
      </w:r>
      <w:r>
        <w:t>information,</w:t>
      </w:r>
      <w:r>
        <w:rPr>
          <w:spacing w:val="30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may</w:t>
      </w:r>
      <w:r>
        <w:rPr>
          <w:spacing w:val="30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requested</w:t>
      </w:r>
      <w:r>
        <w:rPr>
          <w:spacing w:val="30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 w:rsidR="00565968">
        <w:t>Bid</w:t>
      </w:r>
      <w:r w:rsidR="0095152B">
        <w:t xml:space="preserve"> </w:t>
      </w:r>
      <w:r>
        <w:t xml:space="preserve">Coordinator, in the form prescribed by the </w:t>
      </w:r>
      <w:r w:rsidR="00565968">
        <w:t>Bid</w:t>
      </w:r>
      <w:r>
        <w:t xml:space="preserve"> Coordinator.</w:t>
      </w:r>
      <w:r w:rsidR="004A2BA9">
        <w:t xml:space="preserve"> </w:t>
      </w:r>
      <w:r>
        <w:t>Where, in its sole discretion, the Board concludes</w:t>
      </w:r>
      <w:r>
        <w:rPr>
          <w:spacing w:val="-1"/>
        </w:rPr>
        <w:t xml:space="preserve"> </w:t>
      </w:r>
      <w:r>
        <w:t xml:space="preserve">that an Unfair Advantage and/or Conflict of Interest arises, it may, in addition to any other remedy available to it at law or in equity, disqualify the </w:t>
      </w:r>
      <w:r w:rsidR="00FF00CE">
        <w:t>Bidders Tender</w:t>
      </w:r>
      <w:r>
        <w:t xml:space="preserve">, or terminate any Agreement awarded to the </w:t>
      </w:r>
      <w:r w:rsidR="000F2B4D">
        <w:t>Bidder</w:t>
      </w:r>
      <w:r>
        <w:t xml:space="preserve"> under the </w:t>
      </w:r>
      <w:r w:rsidR="000F2B4D">
        <w:t>Tender</w:t>
      </w:r>
      <w:r>
        <w:t>.</w:t>
      </w:r>
    </w:p>
    <w:p w14:paraId="77CFC261" w14:textId="77777777" w:rsidR="00B42319" w:rsidRDefault="00B42319">
      <w:pPr>
        <w:pStyle w:val="BodyText"/>
        <w:spacing w:before="1"/>
      </w:pPr>
    </w:p>
    <w:p w14:paraId="77CFC262" w14:textId="77777777" w:rsidR="00B42319" w:rsidRDefault="00774426">
      <w:pPr>
        <w:pStyle w:val="Heading1"/>
        <w:numPr>
          <w:ilvl w:val="0"/>
          <w:numId w:val="1"/>
        </w:numPr>
        <w:tabs>
          <w:tab w:val="left" w:pos="406"/>
        </w:tabs>
        <w:ind w:left="406" w:hanging="266"/>
      </w:pPr>
      <w:r>
        <w:t>Addenda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Answers</w:t>
      </w:r>
    </w:p>
    <w:p w14:paraId="77CFC263" w14:textId="78DA5BF7" w:rsidR="00B42319" w:rsidRDefault="00774426">
      <w:pPr>
        <w:pStyle w:val="BodyText"/>
        <w:tabs>
          <w:tab w:val="left" w:pos="6647"/>
          <w:tab w:val="left" w:pos="9168"/>
        </w:tabs>
        <w:ind w:left="140" w:right="145"/>
        <w:jc w:val="both"/>
      </w:pPr>
      <w:r>
        <w:t xml:space="preserve">The </w:t>
      </w:r>
      <w:r w:rsidR="000F2B4D">
        <w:t>Bidder</w:t>
      </w:r>
      <w:r>
        <w:t xml:space="preserve"> acknowledges receipt of Addenda #</w:t>
      </w:r>
      <w:r>
        <w:rPr>
          <w:u w:val="single"/>
        </w:rPr>
        <w:tab/>
      </w:r>
      <w:r>
        <w:t xml:space="preserve"> to</w:t>
      </w:r>
      <w:r>
        <w:rPr>
          <w:spacing w:val="40"/>
        </w:rPr>
        <w:t xml:space="preserve"> </w:t>
      </w:r>
      <w:r>
        <w:t>Addenda</w:t>
      </w:r>
      <w:r>
        <w:rPr>
          <w:spacing w:val="40"/>
        </w:rPr>
        <w:t xml:space="preserve"> </w:t>
      </w:r>
      <w:r>
        <w:t>#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 price(s) quoted incorporate such addenda.</w:t>
      </w:r>
    </w:p>
    <w:p w14:paraId="77CFC264" w14:textId="77777777" w:rsidR="00B42319" w:rsidRDefault="00B42319">
      <w:pPr>
        <w:pStyle w:val="BodyText"/>
      </w:pPr>
    </w:p>
    <w:p w14:paraId="77CFC265" w14:textId="77777777" w:rsidR="00B42319" w:rsidRDefault="00774426">
      <w:pPr>
        <w:pStyle w:val="Heading1"/>
        <w:numPr>
          <w:ilvl w:val="0"/>
          <w:numId w:val="1"/>
        </w:numPr>
        <w:tabs>
          <w:tab w:val="left" w:pos="464"/>
        </w:tabs>
        <w:ind w:left="140" w:right="143" w:firstLine="0"/>
      </w:pPr>
      <w:r>
        <w:t xml:space="preserve">Proof of Insurance and Good Standing under the Workplace Safety and Insurance Act </w:t>
      </w:r>
      <w:r>
        <w:rPr>
          <w:spacing w:val="-2"/>
        </w:rPr>
        <w:t>(Ontario)</w:t>
      </w:r>
    </w:p>
    <w:p w14:paraId="77CFC266" w14:textId="2AA8C935" w:rsidR="00B42319" w:rsidRDefault="00774426">
      <w:pPr>
        <w:pStyle w:val="BodyText"/>
        <w:ind w:left="140" w:right="134"/>
        <w:jc w:val="both"/>
      </w:pPr>
      <w:r>
        <w:t>By</w:t>
      </w:r>
      <w:r>
        <w:rPr>
          <w:spacing w:val="-1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Offer,</w:t>
      </w:r>
      <w:r>
        <w:rPr>
          <w:spacing w:val="-1"/>
        </w:rPr>
        <w:t xml:space="preserve"> </w:t>
      </w:r>
      <w:r>
        <w:t>the</w:t>
      </w:r>
      <w:r w:rsidR="000F2B4D">
        <w:t xml:space="preserve"> Bidder</w:t>
      </w:r>
      <w:r>
        <w:t xml:space="preserve"> agrees,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selected,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verified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 so and will provide proof of insurance coverage listing the Board as “Additional Insured”, and (if required) a Certificate of Good Standing under the Workplace Safety and Insurance Act (Ontario) as set out in the</w:t>
      </w:r>
      <w:r w:rsidR="00382B29">
        <w:t xml:space="preserve"> Tender</w:t>
      </w:r>
      <w:r>
        <w:t>.</w:t>
      </w:r>
    </w:p>
    <w:p w14:paraId="77CFC267" w14:textId="77777777" w:rsidR="00B42319" w:rsidRDefault="00B42319">
      <w:pPr>
        <w:pStyle w:val="BodyText"/>
      </w:pPr>
    </w:p>
    <w:p w14:paraId="77CFC268" w14:textId="77777777" w:rsidR="00B42319" w:rsidRDefault="00774426">
      <w:pPr>
        <w:pStyle w:val="Heading1"/>
        <w:numPr>
          <w:ilvl w:val="0"/>
          <w:numId w:val="1"/>
        </w:numPr>
        <w:tabs>
          <w:tab w:val="left" w:pos="406"/>
        </w:tabs>
        <w:ind w:left="406" w:hanging="266"/>
      </w:pPr>
      <w:r>
        <w:t>Criminal</w:t>
      </w:r>
      <w:r>
        <w:rPr>
          <w:spacing w:val="-5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rPr>
          <w:spacing w:val="-2"/>
        </w:rPr>
        <w:t>Checks</w:t>
      </w:r>
    </w:p>
    <w:p w14:paraId="77CFC269" w14:textId="4D123332" w:rsidR="00B42319" w:rsidRDefault="00774426">
      <w:pPr>
        <w:pStyle w:val="BodyText"/>
        <w:spacing w:before="1"/>
        <w:ind w:left="140" w:right="137"/>
        <w:jc w:val="both"/>
      </w:pPr>
      <w:r>
        <w:t>If</w:t>
      </w:r>
      <w:r>
        <w:rPr>
          <w:spacing w:val="-9"/>
        </w:rPr>
        <w:t xml:space="preserve"> </w:t>
      </w:r>
      <w:r>
        <w:t>its</w:t>
      </w:r>
      <w:r>
        <w:rPr>
          <w:spacing w:val="-10"/>
        </w:rPr>
        <w:t xml:space="preserve"> </w:t>
      </w:r>
      <w:r w:rsidR="00B77AB0">
        <w:t>proposal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selected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Board,</w:t>
      </w:r>
      <w:r>
        <w:rPr>
          <w:spacing w:val="-12"/>
        </w:rPr>
        <w:t xml:space="preserve"> </w:t>
      </w:r>
      <w:r w:rsidR="001A34C9">
        <w:rPr>
          <w:spacing w:val="-12"/>
        </w:rPr>
        <w:t xml:space="preserve">the </w:t>
      </w:r>
      <w:r w:rsidR="001A34C9">
        <w:t>Bidder</w:t>
      </w:r>
      <w:r>
        <w:rPr>
          <w:spacing w:val="-8"/>
        </w:rPr>
        <w:t xml:space="preserve"> </w:t>
      </w:r>
      <w:r>
        <w:t>specifically</w:t>
      </w:r>
      <w:r>
        <w:rPr>
          <w:spacing w:val="-11"/>
        </w:rPr>
        <w:t xml:space="preserve"> </w:t>
      </w:r>
      <w:r>
        <w:t>acknowledges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agrees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comply with the Criminal Background Check provisions as set out in the</w:t>
      </w:r>
      <w:r w:rsidR="001A34C9">
        <w:t xml:space="preserve"> Tender</w:t>
      </w:r>
      <w:r>
        <w:t>.</w:t>
      </w:r>
    </w:p>
    <w:p w14:paraId="77CFC26A" w14:textId="77777777" w:rsidR="00B42319" w:rsidRDefault="00B42319">
      <w:pPr>
        <w:pStyle w:val="BodyText"/>
      </w:pPr>
    </w:p>
    <w:p w14:paraId="77CFC26B" w14:textId="77777777" w:rsidR="00B42319" w:rsidRDefault="00774426">
      <w:pPr>
        <w:pStyle w:val="Heading1"/>
        <w:numPr>
          <w:ilvl w:val="0"/>
          <w:numId w:val="1"/>
        </w:numPr>
        <w:tabs>
          <w:tab w:val="left" w:pos="406"/>
        </w:tabs>
        <w:ind w:left="406" w:hanging="266"/>
      </w:pPr>
      <w:r>
        <w:t>Execution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Agreement</w:t>
      </w:r>
    </w:p>
    <w:p w14:paraId="77CFC26C" w14:textId="699EE29A" w:rsidR="00B42319" w:rsidRDefault="00774426">
      <w:pPr>
        <w:pStyle w:val="BodyText"/>
        <w:ind w:left="140" w:right="139"/>
        <w:jc w:val="both"/>
      </w:pPr>
      <w:r>
        <w:t xml:space="preserve">If its </w:t>
      </w:r>
      <w:r w:rsidR="00443C94">
        <w:t>proposal</w:t>
      </w:r>
      <w:r>
        <w:t xml:space="preserve"> is selected by the Board, the </w:t>
      </w:r>
      <w:r w:rsidR="001A34C9">
        <w:t>Bidder</w:t>
      </w:r>
      <w:r>
        <w:t xml:space="preserve"> agrees to finalize and execute the Agreement substantially in the form set out in the Form of Agreement in accordance with the terms of the </w:t>
      </w:r>
      <w:r w:rsidR="00E968A4">
        <w:t>Tender</w:t>
      </w:r>
      <w:r>
        <w:t>.</w:t>
      </w:r>
    </w:p>
    <w:p w14:paraId="77CFC26E" w14:textId="77777777" w:rsidR="00B42319" w:rsidRDefault="00B42319">
      <w:pPr>
        <w:pStyle w:val="BodyText"/>
      </w:pPr>
    </w:p>
    <w:p w14:paraId="4E206526" w14:textId="77777777" w:rsidR="00497669" w:rsidRDefault="00497669">
      <w:pPr>
        <w:pStyle w:val="BodyText"/>
      </w:pPr>
    </w:p>
    <w:p w14:paraId="503943F4" w14:textId="77777777" w:rsidR="00497669" w:rsidRDefault="00497669">
      <w:pPr>
        <w:pStyle w:val="BodyText"/>
      </w:pPr>
    </w:p>
    <w:p w14:paraId="1606F1A5" w14:textId="77777777" w:rsidR="00497669" w:rsidRDefault="00497669">
      <w:pPr>
        <w:pStyle w:val="BodyText"/>
      </w:pPr>
    </w:p>
    <w:p w14:paraId="442BFF8A" w14:textId="77777777" w:rsidR="00497669" w:rsidRDefault="00497669">
      <w:pPr>
        <w:pStyle w:val="BodyText"/>
      </w:pPr>
    </w:p>
    <w:p w14:paraId="77CFC26F" w14:textId="77777777" w:rsidR="00B42319" w:rsidRDefault="00B42319">
      <w:pPr>
        <w:pStyle w:val="BodyText"/>
      </w:pPr>
    </w:p>
    <w:p w14:paraId="77CFC270" w14:textId="77777777" w:rsidR="00B42319" w:rsidRDefault="00774426">
      <w:pPr>
        <w:pStyle w:val="BodyText"/>
        <w:tabs>
          <w:tab w:val="left" w:pos="4460"/>
          <w:tab w:val="left" w:pos="10123"/>
        </w:tabs>
        <w:ind w:left="140"/>
        <w:jc w:val="both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Organization</w:t>
      </w:r>
      <w:r>
        <w:tab/>
      </w:r>
      <w:r>
        <w:rPr>
          <w:u w:val="single"/>
        </w:rPr>
        <w:tab/>
      </w:r>
    </w:p>
    <w:p w14:paraId="77CFC271" w14:textId="77777777" w:rsidR="00B42319" w:rsidRDefault="00B42319">
      <w:pPr>
        <w:pStyle w:val="BodyText"/>
      </w:pPr>
    </w:p>
    <w:p w14:paraId="77CFC272" w14:textId="77777777" w:rsidR="00B42319" w:rsidRDefault="00B42319">
      <w:pPr>
        <w:pStyle w:val="BodyText"/>
      </w:pPr>
    </w:p>
    <w:p w14:paraId="77CFC273" w14:textId="30236F3C" w:rsidR="00B42319" w:rsidRDefault="00774426">
      <w:pPr>
        <w:pStyle w:val="BodyText"/>
        <w:tabs>
          <w:tab w:val="left" w:pos="10123"/>
        </w:tabs>
        <w:ind w:left="140"/>
      </w:pPr>
      <w:r>
        <w:t xml:space="preserve">Signature of </w:t>
      </w:r>
      <w:r w:rsidR="00E968A4">
        <w:t>Bidder</w:t>
      </w:r>
      <w:r>
        <w:t xml:space="preserve"> Representative</w:t>
      </w:r>
      <w:r>
        <w:rPr>
          <w:spacing w:val="102"/>
        </w:rPr>
        <w:t xml:space="preserve"> </w:t>
      </w:r>
      <w:r w:rsidR="00B214C0">
        <w:rPr>
          <w:spacing w:val="102"/>
        </w:rPr>
        <w:t xml:space="preserve">  </w:t>
      </w:r>
      <w:r>
        <w:rPr>
          <w:u w:val="single"/>
        </w:rPr>
        <w:tab/>
      </w:r>
    </w:p>
    <w:p w14:paraId="77CFC274" w14:textId="02B82C8B" w:rsidR="00B42319" w:rsidRDefault="00B84DB1" w:rsidP="00B84DB1">
      <w:pPr>
        <w:pStyle w:val="BodyText"/>
        <w:tabs>
          <w:tab w:val="left" w:pos="4460"/>
          <w:tab w:val="left" w:pos="10123"/>
        </w:tabs>
        <w:ind w:left="4461" w:right="954" w:hanging="4321"/>
      </w:pPr>
      <w:r>
        <w:tab/>
      </w:r>
      <w:r>
        <w:tab/>
        <w:t xml:space="preserve">I have the authority to bind the </w:t>
      </w:r>
      <w:r w:rsidR="00E968A4">
        <w:t>Bidder</w:t>
      </w:r>
    </w:p>
    <w:p w14:paraId="77CFC275" w14:textId="77777777" w:rsidR="00B42319" w:rsidRDefault="00B42319">
      <w:pPr>
        <w:pStyle w:val="BodyText"/>
        <w:spacing w:before="1"/>
      </w:pPr>
    </w:p>
    <w:p w14:paraId="77CFC276" w14:textId="77777777" w:rsidR="00B42319" w:rsidRDefault="00774426">
      <w:pPr>
        <w:pStyle w:val="BodyText"/>
        <w:tabs>
          <w:tab w:val="left" w:pos="4460"/>
          <w:tab w:val="left" w:pos="10123"/>
        </w:tabs>
        <w:ind w:left="140"/>
      </w:pPr>
      <w:r>
        <w:t>Type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Print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</w:r>
      <w:r>
        <w:rPr>
          <w:u w:val="single"/>
        </w:rPr>
        <w:tab/>
      </w:r>
    </w:p>
    <w:p w14:paraId="77CFC277" w14:textId="77777777" w:rsidR="00B42319" w:rsidRDefault="00B42319">
      <w:pPr>
        <w:pStyle w:val="BodyText"/>
      </w:pPr>
    </w:p>
    <w:p w14:paraId="77CFC278" w14:textId="77777777" w:rsidR="00B42319" w:rsidRDefault="00774426">
      <w:pPr>
        <w:pStyle w:val="BodyText"/>
        <w:tabs>
          <w:tab w:val="left" w:pos="4460"/>
          <w:tab w:val="left" w:pos="10123"/>
        </w:tabs>
        <w:ind w:left="140"/>
      </w:pPr>
      <w:r>
        <w:rPr>
          <w:spacing w:val="-2"/>
        </w:rPr>
        <w:t>Title</w:t>
      </w:r>
      <w:r>
        <w:tab/>
      </w:r>
      <w:r>
        <w:rPr>
          <w:u w:val="single"/>
        </w:rPr>
        <w:tab/>
      </w:r>
    </w:p>
    <w:p w14:paraId="77CFC279" w14:textId="77777777" w:rsidR="00B42319" w:rsidRDefault="00B42319">
      <w:pPr>
        <w:pStyle w:val="BodyText"/>
      </w:pPr>
    </w:p>
    <w:p w14:paraId="77CFC2F3" w14:textId="0C3F63F2" w:rsidR="00B42319" w:rsidRDefault="00774426" w:rsidP="00F05BEF">
      <w:pPr>
        <w:pStyle w:val="BodyText"/>
        <w:tabs>
          <w:tab w:val="left" w:pos="4460"/>
          <w:tab w:val="left" w:pos="10123"/>
        </w:tabs>
        <w:ind w:left="4461" w:right="954" w:hanging="4321"/>
      </w:pPr>
      <w:r>
        <w:rPr>
          <w:spacing w:val="-4"/>
        </w:rPr>
        <w:t>Date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sectPr w:rsidR="00B42319" w:rsidSect="00964D2B">
      <w:headerReference w:type="default" r:id="rId7"/>
      <w:footerReference w:type="default" r:id="rId8"/>
      <w:pgSz w:w="12240" w:h="15840"/>
      <w:pgMar w:top="700" w:right="580" w:bottom="820" w:left="580" w:header="440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1DB7" w14:textId="77777777" w:rsidR="00770620" w:rsidRDefault="00770620">
      <w:r>
        <w:separator/>
      </w:r>
    </w:p>
  </w:endnote>
  <w:endnote w:type="continuationSeparator" w:id="0">
    <w:p w14:paraId="0C3D01CA" w14:textId="77777777" w:rsidR="00770620" w:rsidRDefault="0077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2319" w14:textId="5810ED17" w:rsidR="00774426" w:rsidRDefault="00774426">
    <w:pPr>
      <w:pStyle w:val="Footer"/>
      <w:jc w:val="right"/>
    </w:pPr>
    <w:r>
      <w:t xml:space="preserve">Page </w:t>
    </w:r>
    <w:sdt>
      <w:sdtPr>
        <w:id w:val="-2687045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E968A4">
          <w:rPr>
            <w:noProof/>
          </w:rPr>
          <w:t>2</w:t>
        </w:r>
      </w:sdtContent>
    </w:sdt>
  </w:p>
  <w:p w14:paraId="77CFC2F7" w14:textId="2C50C844" w:rsidR="00B42319" w:rsidRDefault="00B4231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3925" w14:textId="77777777" w:rsidR="00770620" w:rsidRDefault="00770620">
      <w:r>
        <w:separator/>
      </w:r>
    </w:p>
  </w:footnote>
  <w:footnote w:type="continuationSeparator" w:id="0">
    <w:p w14:paraId="66CB7778" w14:textId="77777777" w:rsidR="00770620" w:rsidRDefault="0077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C2F6" w14:textId="23347A31" w:rsidR="00B42319" w:rsidRDefault="00B42319">
    <w:pPr>
      <w:pStyle w:val="BodyText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823C9"/>
    <w:multiLevelType w:val="hybridMultilevel"/>
    <w:tmpl w:val="242E5EC6"/>
    <w:lvl w:ilvl="0" w:tplc="3D62671C">
      <w:start w:val="1"/>
      <w:numFmt w:val="decimal"/>
      <w:lvlText w:val="%1."/>
      <w:lvlJc w:val="left"/>
      <w:pPr>
        <w:ind w:left="408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D9E4CCA">
      <w:start w:val="1"/>
      <w:numFmt w:val="lowerRoman"/>
      <w:lvlText w:val="(%2)"/>
      <w:lvlJc w:val="left"/>
      <w:pPr>
        <w:ind w:left="860" w:hanging="43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30FA4AA2">
      <w:numFmt w:val="bullet"/>
      <w:lvlText w:val="•"/>
      <w:lvlJc w:val="left"/>
      <w:pPr>
        <w:ind w:left="1995" w:hanging="438"/>
      </w:pPr>
      <w:rPr>
        <w:rFonts w:hint="default"/>
        <w:lang w:val="en-US" w:eastAsia="en-US" w:bidi="ar-SA"/>
      </w:rPr>
    </w:lvl>
    <w:lvl w:ilvl="3" w:tplc="91B8D974">
      <w:numFmt w:val="bullet"/>
      <w:lvlText w:val="•"/>
      <w:lvlJc w:val="left"/>
      <w:pPr>
        <w:ind w:left="3131" w:hanging="438"/>
      </w:pPr>
      <w:rPr>
        <w:rFonts w:hint="default"/>
        <w:lang w:val="en-US" w:eastAsia="en-US" w:bidi="ar-SA"/>
      </w:rPr>
    </w:lvl>
    <w:lvl w:ilvl="4" w:tplc="E88009A2">
      <w:numFmt w:val="bullet"/>
      <w:lvlText w:val="•"/>
      <w:lvlJc w:val="left"/>
      <w:pPr>
        <w:ind w:left="4266" w:hanging="438"/>
      </w:pPr>
      <w:rPr>
        <w:rFonts w:hint="default"/>
        <w:lang w:val="en-US" w:eastAsia="en-US" w:bidi="ar-SA"/>
      </w:rPr>
    </w:lvl>
    <w:lvl w:ilvl="5" w:tplc="0E123812">
      <w:numFmt w:val="bullet"/>
      <w:lvlText w:val="•"/>
      <w:lvlJc w:val="left"/>
      <w:pPr>
        <w:ind w:left="5402" w:hanging="438"/>
      </w:pPr>
      <w:rPr>
        <w:rFonts w:hint="default"/>
        <w:lang w:val="en-US" w:eastAsia="en-US" w:bidi="ar-SA"/>
      </w:rPr>
    </w:lvl>
    <w:lvl w:ilvl="6" w:tplc="630C5364">
      <w:numFmt w:val="bullet"/>
      <w:lvlText w:val="•"/>
      <w:lvlJc w:val="left"/>
      <w:pPr>
        <w:ind w:left="6537" w:hanging="438"/>
      </w:pPr>
      <w:rPr>
        <w:rFonts w:hint="default"/>
        <w:lang w:val="en-US" w:eastAsia="en-US" w:bidi="ar-SA"/>
      </w:rPr>
    </w:lvl>
    <w:lvl w:ilvl="7" w:tplc="841ED6AC">
      <w:numFmt w:val="bullet"/>
      <w:lvlText w:val="•"/>
      <w:lvlJc w:val="left"/>
      <w:pPr>
        <w:ind w:left="7673" w:hanging="438"/>
      </w:pPr>
      <w:rPr>
        <w:rFonts w:hint="default"/>
        <w:lang w:val="en-US" w:eastAsia="en-US" w:bidi="ar-SA"/>
      </w:rPr>
    </w:lvl>
    <w:lvl w:ilvl="8" w:tplc="409ADAEE">
      <w:numFmt w:val="bullet"/>
      <w:lvlText w:val="•"/>
      <w:lvlJc w:val="left"/>
      <w:pPr>
        <w:ind w:left="8808" w:hanging="438"/>
      </w:pPr>
      <w:rPr>
        <w:rFonts w:hint="default"/>
        <w:lang w:val="en-US" w:eastAsia="en-US" w:bidi="ar-SA"/>
      </w:rPr>
    </w:lvl>
  </w:abstractNum>
  <w:num w:numId="1" w16cid:durableId="151703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19"/>
    <w:rsid w:val="00004790"/>
    <w:rsid w:val="000474D2"/>
    <w:rsid w:val="000B302C"/>
    <w:rsid w:val="000F2B4D"/>
    <w:rsid w:val="00102CCA"/>
    <w:rsid w:val="00115715"/>
    <w:rsid w:val="0012152E"/>
    <w:rsid w:val="00146DE3"/>
    <w:rsid w:val="00161C23"/>
    <w:rsid w:val="001712EB"/>
    <w:rsid w:val="00185019"/>
    <w:rsid w:val="001A181D"/>
    <w:rsid w:val="001A2AAF"/>
    <w:rsid w:val="001A34C9"/>
    <w:rsid w:val="001B0316"/>
    <w:rsid w:val="001B0656"/>
    <w:rsid w:val="00210D5F"/>
    <w:rsid w:val="00235AB5"/>
    <w:rsid w:val="00250DF5"/>
    <w:rsid w:val="00276BC4"/>
    <w:rsid w:val="002862DF"/>
    <w:rsid w:val="002921F5"/>
    <w:rsid w:val="002A15A5"/>
    <w:rsid w:val="002A52E0"/>
    <w:rsid w:val="002D6943"/>
    <w:rsid w:val="002D6B39"/>
    <w:rsid w:val="002E423F"/>
    <w:rsid w:val="00301799"/>
    <w:rsid w:val="003116E8"/>
    <w:rsid w:val="0032450F"/>
    <w:rsid w:val="003252BD"/>
    <w:rsid w:val="0033464A"/>
    <w:rsid w:val="003374CB"/>
    <w:rsid w:val="00365893"/>
    <w:rsid w:val="00382B29"/>
    <w:rsid w:val="003916E9"/>
    <w:rsid w:val="003B635D"/>
    <w:rsid w:val="003D43A9"/>
    <w:rsid w:val="003D70E0"/>
    <w:rsid w:val="003E1914"/>
    <w:rsid w:val="003F3763"/>
    <w:rsid w:val="0043051D"/>
    <w:rsid w:val="00443C94"/>
    <w:rsid w:val="004626DC"/>
    <w:rsid w:val="00487C45"/>
    <w:rsid w:val="0049502A"/>
    <w:rsid w:val="00497669"/>
    <w:rsid w:val="004A222E"/>
    <w:rsid w:val="004A2BA9"/>
    <w:rsid w:val="004E6702"/>
    <w:rsid w:val="0051423E"/>
    <w:rsid w:val="00565968"/>
    <w:rsid w:val="00586532"/>
    <w:rsid w:val="005D54BA"/>
    <w:rsid w:val="005D6A97"/>
    <w:rsid w:val="00614D51"/>
    <w:rsid w:val="006235A4"/>
    <w:rsid w:val="00664989"/>
    <w:rsid w:val="00664BA8"/>
    <w:rsid w:val="0067203A"/>
    <w:rsid w:val="006800B0"/>
    <w:rsid w:val="006B38B6"/>
    <w:rsid w:val="006D5F0D"/>
    <w:rsid w:val="00727479"/>
    <w:rsid w:val="00731920"/>
    <w:rsid w:val="007428F5"/>
    <w:rsid w:val="00743AD0"/>
    <w:rsid w:val="00770620"/>
    <w:rsid w:val="00774426"/>
    <w:rsid w:val="00782CAE"/>
    <w:rsid w:val="007C3CA0"/>
    <w:rsid w:val="007D4BCA"/>
    <w:rsid w:val="0082065A"/>
    <w:rsid w:val="008568B5"/>
    <w:rsid w:val="0088131F"/>
    <w:rsid w:val="008B266D"/>
    <w:rsid w:val="008C0D7D"/>
    <w:rsid w:val="008F0A16"/>
    <w:rsid w:val="00902201"/>
    <w:rsid w:val="009241F0"/>
    <w:rsid w:val="00933330"/>
    <w:rsid w:val="00942212"/>
    <w:rsid w:val="0095152B"/>
    <w:rsid w:val="00964D2B"/>
    <w:rsid w:val="009A4A87"/>
    <w:rsid w:val="009A5303"/>
    <w:rsid w:val="009F1927"/>
    <w:rsid w:val="00A04EAD"/>
    <w:rsid w:val="00A1229C"/>
    <w:rsid w:val="00A21D1A"/>
    <w:rsid w:val="00A457CA"/>
    <w:rsid w:val="00A67778"/>
    <w:rsid w:val="00A9463B"/>
    <w:rsid w:val="00AD03AE"/>
    <w:rsid w:val="00AE2655"/>
    <w:rsid w:val="00B214C0"/>
    <w:rsid w:val="00B2740A"/>
    <w:rsid w:val="00B42319"/>
    <w:rsid w:val="00B53C9B"/>
    <w:rsid w:val="00B77AB0"/>
    <w:rsid w:val="00B84DB1"/>
    <w:rsid w:val="00B90216"/>
    <w:rsid w:val="00B90AFC"/>
    <w:rsid w:val="00B918BD"/>
    <w:rsid w:val="00BA695E"/>
    <w:rsid w:val="00BB57CC"/>
    <w:rsid w:val="00BD622B"/>
    <w:rsid w:val="00BE7127"/>
    <w:rsid w:val="00BF5E3B"/>
    <w:rsid w:val="00C0099E"/>
    <w:rsid w:val="00C131B3"/>
    <w:rsid w:val="00C24189"/>
    <w:rsid w:val="00C547F9"/>
    <w:rsid w:val="00CA3998"/>
    <w:rsid w:val="00CD69A7"/>
    <w:rsid w:val="00D03075"/>
    <w:rsid w:val="00D168AB"/>
    <w:rsid w:val="00D225E0"/>
    <w:rsid w:val="00D56667"/>
    <w:rsid w:val="00D66393"/>
    <w:rsid w:val="00D76D85"/>
    <w:rsid w:val="00D93AFC"/>
    <w:rsid w:val="00DB6BBD"/>
    <w:rsid w:val="00DC2A25"/>
    <w:rsid w:val="00DC560C"/>
    <w:rsid w:val="00DC5B2D"/>
    <w:rsid w:val="00DE48F1"/>
    <w:rsid w:val="00E139D8"/>
    <w:rsid w:val="00E22582"/>
    <w:rsid w:val="00E5282A"/>
    <w:rsid w:val="00E67045"/>
    <w:rsid w:val="00E968A4"/>
    <w:rsid w:val="00EB4B5B"/>
    <w:rsid w:val="00EB628B"/>
    <w:rsid w:val="00EC01D7"/>
    <w:rsid w:val="00EE2631"/>
    <w:rsid w:val="00F05BEF"/>
    <w:rsid w:val="00F13461"/>
    <w:rsid w:val="00F22A20"/>
    <w:rsid w:val="00F25F47"/>
    <w:rsid w:val="00F4336D"/>
    <w:rsid w:val="00F81BD0"/>
    <w:rsid w:val="00FF00CE"/>
    <w:rsid w:val="00FF7EE1"/>
    <w:rsid w:val="04202294"/>
    <w:rsid w:val="0A0A01B4"/>
    <w:rsid w:val="0E589F7F"/>
    <w:rsid w:val="128C4B97"/>
    <w:rsid w:val="238AC350"/>
    <w:rsid w:val="29F00252"/>
    <w:rsid w:val="3800D777"/>
    <w:rsid w:val="3827F0F8"/>
    <w:rsid w:val="5CF2D83F"/>
    <w:rsid w:val="633DA22D"/>
    <w:rsid w:val="6597AD72"/>
    <w:rsid w:val="66CD539C"/>
    <w:rsid w:val="7838ABC2"/>
    <w:rsid w:val="791CF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FC230"/>
  <w15:docId w15:val="{B331F33E-C7BC-4DC9-AC7D-DB10FEB8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406" w:hanging="26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6" w:hanging="26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04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7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04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790"/>
    <w:rPr>
      <w:rFonts w:ascii="Arial" w:eastAsia="Arial" w:hAnsi="Arial" w:cs="Arial"/>
    </w:rPr>
  </w:style>
  <w:style w:type="paragraph" w:styleId="PlainText">
    <w:name w:val="Plain Text"/>
    <w:basedOn w:val="Normal"/>
    <w:link w:val="PlainTextChar"/>
    <w:uiPriority w:val="99"/>
    <w:unhideWhenUsed/>
    <w:rsid w:val="00933330"/>
    <w:pPr>
      <w:widowControl/>
      <w:autoSpaceDE/>
      <w:autoSpaceDN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3330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214C0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Voisin</dc:creator>
  <cp:keywords/>
  <cp:lastModifiedBy>Shannon Shewfelt</cp:lastModifiedBy>
  <cp:revision>16</cp:revision>
  <dcterms:created xsi:type="dcterms:W3CDTF">2026-03-31T17:42:00Z</dcterms:created>
  <dcterms:modified xsi:type="dcterms:W3CDTF">2026-04-30T18:52:00Z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for Microsoft 365</vt:lpwstr>
  </property>
</Properties>
</file>